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73914" w14:textId="27D356D4" w:rsidR="00945FE7" w:rsidRPr="00862B41" w:rsidRDefault="00945FE7" w:rsidP="00945FE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62B41">
        <w:rPr>
          <w:rFonts w:ascii="Times New Roman" w:eastAsia="宋体" w:hAnsi="Times New Roman"/>
          <w:sz w:val="24"/>
          <w:szCs w:val="24"/>
          <w:lang w:eastAsia="zh-CN"/>
        </w:rPr>
        <w:t>3GPP TSG-RAN WG4 Meeting # 108bis</w:t>
      </w:r>
      <w:r w:rsidRPr="00862B41">
        <w:rPr>
          <w:rFonts w:ascii="Times New Roman" w:eastAsia="宋体" w:hAnsi="Times New Roman"/>
          <w:sz w:val="24"/>
          <w:szCs w:val="24"/>
          <w:lang w:eastAsia="zh-CN"/>
        </w:rPr>
        <w:tab/>
      </w:r>
      <w:r w:rsidR="007F31A0" w:rsidRPr="007F31A0">
        <w:rPr>
          <w:rFonts w:ascii="Times New Roman" w:eastAsia="宋体" w:hAnsi="Times New Roman"/>
          <w:sz w:val="24"/>
          <w:szCs w:val="24"/>
          <w:lang w:eastAsia="zh-CN"/>
        </w:rPr>
        <w:t>R4-2316157</w:t>
      </w:r>
    </w:p>
    <w:p w14:paraId="2F457F7F" w14:textId="77777777" w:rsidR="00945FE7" w:rsidRPr="00862B41" w:rsidRDefault="00945FE7" w:rsidP="00945FE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862B41">
        <w:rPr>
          <w:rFonts w:ascii="Times New Roman" w:eastAsia="宋体" w:hAnsi="Times New Roman"/>
          <w:sz w:val="24"/>
          <w:szCs w:val="24"/>
          <w:lang w:eastAsia="zh-CN"/>
        </w:rPr>
        <w:t>Xiamen, China, October 09 – October 13, 2023</w:t>
      </w:r>
    </w:p>
    <w:p w14:paraId="2C1C61A8" w14:textId="6ABA64D2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2"/>
        </w:rPr>
      </w:pPr>
      <w:r w:rsidRPr="00862B41">
        <w:rPr>
          <w:rFonts w:ascii="Times New Roman" w:eastAsia="宋体" w:hAnsi="Times New Roman" w:cs="Times New Roman"/>
          <w:b/>
          <w:sz w:val="22"/>
        </w:rPr>
        <w:t>Agenda Item:</w:t>
      </w:r>
      <w:r w:rsidRPr="00862B41">
        <w:rPr>
          <w:rFonts w:ascii="Times New Roman" w:eastAsia="宋体" w:hAnsi="Times New Roman" w:cs="Times New Roman"/>
          <w:b/>
          <w:sz w:val="22"/>
        </w:rPr>
        <w:tab/>
      </w:r>
      <w:r w:rsidR="005B1395" w:rsidRPr="00862B41">
        <w:rPr>
          <w:rFonts w:ascii="Times New Roman" w:eastAsia="宋体" w:hAnsi="Times New Roman" w:cs="Times New Roman"/>
          <w:b/>
          <w:sz w:val="22"/>
        </w:rPr>
        <w:t>5</w:t>
      </w:r>
      <w:r w:rsidRPr="00862B41">
        <w:rPr>
          <w:rFonts w:ascii="Times New Roman" w:hAnsi="Times New Roman" w:cs="Times New Roman"/>
          <w:b/>
          <w:sz w:val="22"/>
          <w:lang w:eastAsia="ja-JP"/>
        </w:rPr>
        <w:t>.</w:t>
      </w:r>
      <w:r w:rsidR="00665DE6" w:rsidRPr="00862B41">
        <w:rPr>
          <w:rFonts w:ascii="Times New Roman" w:hAnsi="Times New Roman" w:cs="Times New Roman"/>
          <w:b/>
          <w:sz w:val="22"/>
          <w:lang w:eastAsia="ja-JP"/>
        </w:rPr>
        <w:t>7</w:t>
      </w:r>
      <w:r w:rsidR="003B3259" w:rsidRPr="00862B41">
        <w:rPr>
          <w:rFonts w:ascii="Times New Roman" w:hAnsi="Times New Roman" w:cs="Times New Roman"/>
          <w:b/>
          <w:sz w:val="22"/>
          <w:lang w:eastAsia="ja-JP"/>
        </w:rPr>
        <w:t>.</w:t>
      </w:r>
      <w:r w:rsidR="005B1395" w:rsidRPr="00862B41">
        <w:rPr>
          <w:rFonts w:ascii="Times New Roman" w:hAnsi="Times New Roman" w:cs="Times New Roman"/>
          <w:b/>
          <w:sz w:val="22"/>
          <w:lang w:eastAsia="ja-JP"/>
        </w:rPr>
        <w:t>2</w:t>
      </w:r>
      <w:r w:rsidR="00B018EB" w:rsidRPr="00862B41">
        <w:rPr>
          <w:rFonts w:ascii="Times New Roman" w:hAnsi="Times New Roman" w:cs="Times New Roman"/>
          <w:b/>
          <w:sz w:val="22"/>
          <w:lang w:eastAsia="ja-JP"/>
        </w:rPr>
        <w:t>.</w:t>
      </w:r>
      <w:r w:rsidR="001B2D3A" w:rsidRPr="00862B41">
        <w:rPr>
          <w:rFonts w:ascii="Times New Roman" w:hAnsi="Times New Roman" w:cs="Times New Roman"/>
          <w:b/>
          <w:sz w:val="22"/>
          <w:lang w:eastAsia="ja-JP"/>
        </w:rPr>
        <w:t>3</w:t>
      </w:r>
    </w:p>
    <w:p w14:paraId="57DB46B7" w14:textId="77777777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862B41">
        <w:rPr>
          <w:rFonts w:ascii="Times New Roman" w:hAnsi="Times New Roman" w:cs="Times New Roman"/>
          <w:b/>
          <w:sz w:val="22"/>
        </w:rPr>
        <w:t xml:space="preserve">Source: </w:t>
      </w:r>
      <w:r w:rsidRPr="00862B41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0E94EEE9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862B41">
        <w:rPr>
          <w:rFonts w:ascii="Times New Roman" w:hAnsi="Times New Roman" w:cs="Times New Roman"/>
          <w:b/>
          <w:sz w:val="22"/>
        </w:rPr>
        <w:t>Title:</w:t>
      </w:r>
      <w:r w:rsidRPr="00862B41">
        <w:rPr>
          <w:rFonts w:ascii="Times New Roman" w:hAnsi="Times New Roman" w:cs="Times New Roman"/>
          <w:sz w:val="22"/>
        </w:rPr>
        <w:t xml:space="preserve"> </w:t>
      </w:r>
      <w:r w:rsidRPr="00862B41">
        <w:rPr>
          <w:rFonts w:ascii="Times New Roman" w:hAnsi="Times New Roman" w:cs="Times New Roman"/>
          <w:sz w:val="22"/>
        </w:rPr>
        <w:tab/>
      </w:r>
      <w:r w:rsidR="000B66A3" w:rsidRPr="00862B41">
        <w:rPr>
          <w:rFonts w:ascii="Times New Roman" w:hAnsi="Times New Roman" w:cs="Times New Roman"/>
          <w:b/>
          <w:sz w:val="22"/>
          <w:lang w:eastAsia="ja-JP"/>
        </w:rPr>
        <w:t xml:space="preserve">On </w:t>
      </w:r>
      <w:r w:rsidR="00CF2C9E">
        <w:rPr>
          <w:rFonts w:ascii="Times New Roman" w:hAnsi="Times New Roman" w:cs="Times New Roman"/>
          <w:b/>
          <w:sz w:val="22"/>
          <w:lang w:eastAsia="ja-JP"/>
        </w:rPr>
        <w:t>RLM and BFD/CBD requirements</w:t>
      </w:r>
      <w:r w:rsidR="000B66A3" w:rsidRPr="00862B41">
        <w:rPr>
          <w:rFonts w:ascii="Times New Roman" w:hAnsi="Times New Roman" w:cs="Times New Roman"/>
          <w:b/>
          <w:sz w:val="22"/>
          <w:lang w:eastAsia="ja-JP"/>
        </w:rPr>
        <w:t xml:space="preserve"> for FR2_mulitRx_DL</w:t>
      </w:r>
    </w:p>
    <w:p w14:paraId="0EED31D0" w14:textId="77777777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862B41">
        <w:rPr>
          <w:rFonts w:ascii="Times New Roman" w:hAnsi="Times New Roman" w:cs="Times New Roman"/>
          <w:b/>
          <w:sz w:val="22"/>
        </w:rPr>
        <w:t>Document for:</w:t>
      </w:r>
      <w:r w:rsidRPr="00862B41">
        <w:rPr>
          <w:rFonts w:ascii="Times New Roman" w:hAnsi="Times New Roman" w:cs="Times New Roman"/>
          <w:sz w:val="22"/>
        </w:rPr>
        <w:tab/>
      </w:r>
      <w:r w:rsidRPr="00862B41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862B41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1</w:t>
      </w:r>
      <w:r w:rsidRPr="00862B41">
        <w:rPr>
          <w:rFonts w:ascii="Times New Roman" w:hAnsi="Times New Roman"/>
        </w:rPr>
        <w:tab/>
        <w:t>Introduction</w:t>
      </w:r>
    </w:p>
    <w:p w14:paraId="4B8E5D0F" w14:textId="4FB5D2F5" w:rsidR="00575592" w:rsidRPr="00862B41" w:rsidRDefault="00E33153" w:rsidP="00BC4841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lang w:val="en-GB"/>
        </w:rPr>
      </w:pPr>
      <w:r w:rsidRPr="00862B41">
        <w:rPr>
          <w:rFonts w:ascii="Times New Roman" w:hAnsi="Times New Roman" w:cs="Times New Roman"/>
          <w:sz w:val="21"/>
          <w:lang w:val="en-GB"/>
        </w:rPr>
        <w:t xml:space="preserve">A </w:t>
      </w:r>
      <w:r w:rsidR="002E7850" w:rsidRPr="00862B41">
        <w:rPr>
          <w:rFonts w:ascii="Times New Roman" w:hAnsi="Times New Roman" w:cs="Times New Roman"/>
          <w:sz w:val="21"/>
          <w:lang w:val="en-GB"/>
        </w:rPr>
        <w:t>WF</w:t>
      </w:r>
      <w:r w:rsidR="00DF767A" w:rsidRPr="00862B41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A86A89" w:rsidRPr="00862B41">
        <w:rPr>
          <w:rFonts w:ascii="Times New Roman" w:hAnsi="Times New Roman" w:cs="Times New Roman"/>
          <w:sz w:val="21"/>
          <w:lang w:val="en-GB"/>
        </w:rPr>
        <w:t>FR2_multiRX_DL</w:t>
      </w:r>
      <w:r w:rsidR="006D4A9B" w:rsidRPr="00862B41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862B41">
        <w:rPr>
          <w:rFonts w:ascii="Times New Roman" w:hAnsi="Times New Roman" w:cs="Times New Roman"/>
          <w:sz w:val="21"/>
          <w:lang w:val="en-GB"/>
        </w:rPr>
        <w:t>was approved in RAN</w:t>
      </w:r>
      <w:r w:rsidR="00374C0A" w:rsidRPr="00862B41">
        <w:rPr>
          <w:rFonts w:ascii="Times New Roman" w:hAnsi="Times New Roman" w:cs="Times New Roman"/>
          <w:sz w:val="21"/>
          <w:lang w:val="en-GB"/>
        </w:rPr>
        <w:t>4</w:t>
      </w:r>
      <w:r w:rsidR="002B57F1" w:rsidRPr="00862B41">
        <w:rPr>
          <w:rFonts w:ascii="Times New Roman" w:hAnsi="Times New Roman" w:cs="Times New Roman"/>
          <w:sz w:val="21"/>
          <w:lang w:val="en-GB"/>
        </w:rPr>
        <w:t>#</w:t>
      </w:r>
      <w:r w:rsidR="00374C0A" w:rsidRPr="00862B41">
        <w:rPr>
          <w:rFonts w:ascii="Times New Roman" w:hAnsi="Times New Roman" w:cs="Times New Roman"/>
          <w:sz w:val="21"/>
          <w:lang w:val="en-GB"/>
        </w:rPr>
        <w:t>10</w:t>
      </w:r>
      <w:r w:rsidR="00FA616B" w:rsidRPr="00862B41">
        <w:rPr>
          <w:rFonts w:ascii="Times New Roman" w:hAnsi="Times New Roman" w:cs="Times New Roman"/>
          <w:sz w:val="21"/>
          <w:lang w:val="en-GB"/>
        </w:rPr>
        <w:t>8</w:t>
      </w:r>
      <w:r w:rsidRPr="00862B41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862B41">
        <w:rPr>
          <w:rFonts w:ascii="Times New Roman" w:hAnsi="Times New Roman" w:cs="Times New Roman"/>
          <w:sz w:val="21"/>
          <w:lang w:val="en-GB"/>
        </w:rPr>
        <w:t>meeting [</w:t>
      </w:r>
      <w:r w:rsidRPr="00862B41">
        <w:rPr>
          <w:rFonts w:ascii="Times New Roman" w:hAnsi="Times New Roman" w:cs="Times New Roman"/>
          <w:sz w:val="21"/>
          <w:lang w:val="en-GB"/>
        </w:rPr>
        <w:t>1</w:t>
      </w:r>
      <w:r w:rsidR="00DF767A" w:rsidRPr="00862B41">
        <w:rPr>
          <w:rFonts w:ascii="Times New Roman" w:hAnsi="Times New Roman" w:cs="Times New Roman"/>
          <w:sz w:val="21"/>
          <w:lang w:val="en-GB"/>
        </w:rPr>
        <w:t>].</w:t>
      </w:r>
    </w:p>
    <w:p w14:paraId="405C2F9B" w14:textId="535E9C5C" w:rsidR="00B662C7" w:rsidRPr="00862B41" w:rsidRDefault="00A86A89" w:rsidP="00BC4841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bCs/>
          <w:sz w:val="21"/>
        </w:rPr>
      </w:pPr>
      <w:r w:rsidRPr="00862B41">
        <w:rPr>
          <w:rFonts w:ascii="Times New Roman" w:hAnsi="Times New Roman" w:cs="Times New Roman"/>
          <w:sz w:val="21"/>
          <w:lang w:val="en-GB"/>
        </w:rPr>
        <w:t xml:space="preserve">In this contribution, we </w:t>
      </w:r>
      <w:r w:rsidR="006D4A9B" w:rsidRPr="00862B41">
        <w:rPr>
          <w:rFonts w:ascii="Times New Roman" w:hAnsi="Times New Roman" w:cs="Times New Roman"/>
          <w:sz w:val="21"/>
          <w:lang w:val="en-GB"/>
        </w:rPr>
        <w:t>further</w:t>
      </w:r>
      <w:r w:rsidRPr="00862B41">
        <w:rPr>
          <w:rFonts w:ascii="Times New Roman" w:hAnsi="Times New Roman" w:cs="Times New Roman"/>
          <w:sz w:val="21"/>
          <w:lang w:val="en-GB"/>
        </w:rPr>
        <w:t xml:space="preserve"> discuss </w:t>
      </w:r>
      <w:r w:rsidR="00702325" w:rsidRPr="00862B41">
        <w:rPr>
          <w:rFonts w:ascii="Times New Roman" w:hAnsi="Times New Roman" w:cs="Times New Roman"/>
          <w:sz w:val="21"/>
          <w:lang w:val="en-GB"/>
        </w:rPr>
        <w:t xml:space="preserve">the remaining issues related to </w:t>
      </w:r>
      <w:r w:rsidR="00CF2C9E" w:rsidRPr="00CF2C9E">
        <w:rPr>
          <w:rFonts w:ascii="Times New Roman" w:hAnsi="Times New Roman" w:cs="Times New Roman"/>
          <w:sz w:val="21"/>
          <w:lang w:val="en-GB"/>
        </w:rPr>
        <w:t>RLM and BFD/CBD requirements</w:t>
      </w:r>
      <w:r w:rsidR="000B66A3" w:rsidRPr="00862B41">
        <w:rPr>
          <w:rFonts w:ascii="Times New Roman" w:hAnsi="Times New Roman" w:cs="Times New Roman"/>
          <w:sz w:val="21"/>
          <w:lang w:val="en-GB"/>
        </w:rPr>
        <w:t xml:space="preserve"> for FR2_mulitRx_DL</w:t>
      </w:r>
      <w:r w:rsidRPr="00862B41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754975AC" w:rsidR="00973137" w:rsidRPr="00862B41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2</w:t>
      </w:r>
      <w:r w:rsidRPr="00862B41">
        <w:rPr>
          <w:rFonts w:ascii="Times New Roman" w:hAnsi="Times New Roman"/>
        </w:rPr>
        <w:tab/>
      </w:r>
      <w:r w:rsidR="007D20D2" w:rsidRPr="00862B41">
        <w:rPr>
          <w:rFonts w:ascii="Times New Roman" w:hAnsi="Times New Roman"/>
        </w:rPr>
        <w:t>Discussion</w:t>
      </w:r>
    </w:p>
    <w:p w14:paraId="1E342F90" w14:textId="638DAAA3" w:rsidR="001B2D3A" w:rsidRPr="00862B41" w:rsidRDefault="001B2D3A" w:rsidP="001B2D3A">
      <w:pPr>
        <w:pStyle w:val="20"/>
        <w:numPr>
          <w:ilvl w:val="0"/>
          <w:numId w:val="0"/>
        </w:numPr>
        <w:overflowPunct/>
        <w:autoSpaceDE/>
        <w:autoSpaceDN/>
        <w:adjustRightInd/>
        <w:ind w:left="420" w:hanging="420"/>
        <w:textAlignment w:val="auto"/>
        <w:rPr>
          <w:rFonts w:ascii="Times New Roman" w:hAnsi="Times New Roman"/>
          <w:sz w:val="21"/>
          <w:szCs w:val="21"/>
          <w:lang w:val="en-US"/>
        </w:rPr>
      </w:pPr>
      <w:r w:rsidRPr="00862B41">
        <w:rPr>
          <w:rFonts w:ascii="Times New Roman" w:hAnsi="Times New Roman"/>
          <w:sz w:val="21"/>
          <w:szCs w:val="21"/>
          <w:lang w:val="en-US"/>
        </w:rPr>
        <w:t>Cell specific RLM and BFD/CBD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950" w:rsidRPr="00862B41" w14:paraId="1D791E84" w14:textId="77777777" w:rsidTr="00834950">
        <w:tc>
          <w:tcPr>
            <w:tcW w:w="9629" w:type="dxa"/>
          </w:tcPr>
          <w:p w14:paraId="360BB2A2" w14:textId="77777777" w:rsidR="001B2D3A" w:rsidRPr="00862B41" w:rsidRDefault="001B2D3A" w:rsidP="001B2D3A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862B41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Issue 2-1-2: Measurements on two RS resources simultaneously for cell specific RLM and BFD/CBD for multi-Rx</w:t>
            </w:r>
          </w:p>
          <w:p w14:paraId="79D0BAF4" w14:textId="77777777" w:rsidR="001B2D3A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The UE is able to perform RLM and cell specific BFD measurements on two overlapping RSs from different directions simultaneously under certain conditions.</w:t>
            </w:r>
          </w:p>
          <w:p w14:paraId="57A11521" w14:textId="77777777" w:rsidR="001B2D3A" w:rsidRPr="00862B41" w:rsidRDefault="001B2D3A" w:rsidP="001B2D3A">
            <w:pPr>
              <w:spacing w:afterLines="50" w:after="120"/>
              <w:rPr>
                <w:rFonts w:ascii="Times New Roman" w:hAnsi="Times New Roman" w:cs="Times New Roman"/>
                <w:b/>
                <w:bCs/>
                <w:color w:val="0070C0"/>
                <w:sz w:val="21"/>
                <w:szCs w:val="21"/>
              </w:rPr>
            </w:pPr>
          </w:p>
          <w:p w14:paraId="59B481CE" w14:textId="77777777" w:rsidR="001B2D3A" w:rsidRPr="00862B41" w:rsidRDefault="001B2D3A" w:rsidP="001B2D3A">
            <w:pPr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1"/>
                <w:lang w:eastAsia="ko-KR"/>
              </w:rPr>
            </w:pPr>
            <w:r w:rsidRPr="00862B41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Issue 2-1-4: Evaluation period requirements</w:t>
            </w:r>
          </w:p>
          <w:p w14:paraId="7CE4AE79" w14:textId="77777777" w:rsidR="001B2D3A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For CSI-RS based RLM/BFD/CBD measurements in FR2, the existing evaluation periods are reused under multi-Rx operations.</w:t>
            </w:r>
          </w:p>
          <w:p w14:paraId="6C0654B6" w14:textId="77777777" w:rsidR="001B2D3A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For UE capable of faster beam sweeping, the reduced beam sweeping factor can be applied for defining the evaluation period of SSB based RLM/BFD measurements in FR2.</w:t>
            </w:r>
          </w:p>
          <w:p w14:paraId="52EBAAFE" w14:textId="77777777" w:rsidR="001B2D3A" w:rsidRPr="00862B41" w:rsidRDefault="001B2D3A" w:rsidP="001B2D3A">
            <w:pPr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val="en-US" w:eastAsia="ko-KR"/>
              </w:rPr>
            </w:pPr>
          </w:p>
          <w:p w14:paraId="137B468B" w14:textId="37304C4B" w:rsidR="001B2D3A" w:rsidRPr="00862B41" w:rsidRDefault="001B2D3A" w:rsidP="001B2D3A">
            <w:pPr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1"/>
                <w:lang w:eastAsia="ko-KR"/>
              </w:rPr>
            </w:pPr>
            <w:r w:rsidRPr="00862B41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Issue 2-1-5: Other aspects of RLM and cell specific BFD/CBD requirements for multi-Rx</w:t>
            </w:r>
          </w:p>
          <w:p w14:paraId="7B4DEC61" w14:textId="77777777" w:rsidR="001B2D3A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For s-DCI scenario, reuse RLM requirements in section 8.1 of TS 38.133.</w:t>
            </w:r>
          </w:p>
          <w:p w14:paraId="777233AE" w14:textId="77777777" w:rsidR="001B2D3A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For s-DCI scenario, reuse BFD/CBD requirements in section 8.5 of TS.38.133.</w:t>
            </w:r>
          </w:p>
          <w:p w14:paraId="73359085" w14:textId="77777777" w:rsidR="001B2D3A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FFS: For m-DCI scenario, reuse RLM requirements in section 8.1 of TS 38.133, with the clarification that in multi-TRP scenario, the RLM-RS for evaluating out-of-sync and in-sync may originate from two different TRPs.</w:t>
            </w:r>
          </w:p>
          <w:p w14:paraId="542EAB94" w14:textId="6890A3F1" w:rsidR="00834950" w:rsidRPr="00862B41" w:rsidRDefault="001B2D3A" w:rsidP="001B2D3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For m-DCI scenario, reuse link recovery requirements in section 8.18 of TS 38.133.</w:t>
            </w:r>
          </w:p>
        </w:tc>
      </w:tr>
    </w:tbl>
    <w:p w14:paraId="29F6C52E" w14:textId="335212A9" w:rsidR="000B50CE" w:rsidRPr="00862B41" w:rsidRDefault="001B2D3A" w:rsidP="001B2D3A">
      <w:pPr>
        <w:spacing w:before="240"/>
        <w:jc w:val="both"/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</w:pPr>
      <w:bookmarkStart w:id="2" w:name="_Hlk141033323"/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For m-DCI scenario, we agree to reuse RLM requirements in section 8.1 of TS 38.133. However, about the clarification that in multi-TRP scenario the RLM-RS for evaluating out-of-sync and in-sync may originate from two different TRPs, it seems not necessary to add this in the RLM requirements. Whether and how RLM-RS</w:t>
      </w:r>
      <w:r w:rsidR="000B50CE"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es</w:t>
      </w:r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 xml:space="preserve"> are received </w:t>
      </w:r>
      <w:r w:rsidR="000B50CE"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 xml:space="preserve">for </w:t>
      </w:r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evaluat</w:t>
      </w:r>
      <w:r w:rsidR="000B50CE"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ion have been agreed to be captured in measurement restriction part.</w:t>
      </w:r>
    </w:p>
    <w:p w14:paraId="496AA311" w14:textId="79895C7B" w:rsidR="001B2D3A" w:rsidRPr="00862B41" w:rsidRDefault="000B50CE" w:rsidP="001B2D3A">
      <w:pPr>
        <w:spacing w:before="240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lastRenderedPageBreak/>
        <w:t xml:space="preserve">Proposal 1: For m-DCI scenario, reuse RLM requirements in section 8.1 of TS 38.133. No need of additional clarification that RLM-RSes for evaluating out-of-sync and in-sync may originate from two different TRPs as </w:t>
      </w:r>
      <w:r w:rsidR="00862B41"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RAN4 </w:t>
      </w:r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agreed</w:t>
      </w:r>
      <w:r w:rsidR="00862B41"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to specify</w:t>
      </w:r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measurement restriction</w:t>
      </w:r>
      <w:r w:rsidR="00862B41"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s.</w:t>
      </w:r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</w:t>
      </w:r>
    </w:p>
    <w:p w14:paraId="49555191" w14:textId="3D023191" w:rsidR="001B2D3A" w:rsidRPr="00862B41" w:rsidRDefault="001B2D3A" w:rsidP="001B2D3A">
      <w:pPr>
        <w:pStyle w:val="20"/>
        <w:numPr>
          <w:ilvl w:val="0"/>
          <w:numId w:val="0"/>
        </w:numPr>
        <w:overflowPunct/>
        <w:autoSpaceDE/>
        <w:autoSpaceDN/>
        <w:adjustRightInd/>
        <w:ind w:left="420" w:hanging="420"/>
        <w:textAlignment w:val="auto"/>
        <w:rPr>
          <w:rFonts w:ascii="Times New Roman" w:hAnsi="Times New Roman"/>
          <w:sz w:val="21"/>
          <w:szCs w:val="21"/>
          <w:lang w:val="en-US"/>
        </w:rPr>
      </w:pPr>
      <w:r w:rsidRPr="00862B41">
        <w:rPr>
          <w:rFonts w:ascii="Times New Roman" w:hAnsi="Times New Roman"/>
          <w:sz w:val="21"/>
          <w:szCs w:val="21"/>
          <w:lang w:val="en-US"/>
        </w:rPr>
        <w:t>TRP specific RLM and BFD/CBD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D3A" w:rsidRPr="00862B41" w14:paraId="24E87741" w14:textId="77777777" w:rsidTr="001B2D3A">
        <w:tc>
          <w:tcPr>
            <w:tcW w:w="9629" w:type="dxa"/>
          </w:tcPr>
          <w:p w14:paraId="137A59B1" w14:textId="77777777" w:rsidR="001B2D3A" w:rsidRPr="00862B41" w:rsidRDefault="001B2D3A" w:rsidP="001B2D3A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862B41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Issue 2-2-1: TRP specific BFD requirements enhancement for multi-Rx</w:t>
            </w:r>
          </w:p>
          <w:p w14:paraId="57CF9140" w14:textId="77777777" w:rsidR="001B2D3A" w:rsidRPr="00862B41" w:rsidRDefault="001B2D3A" w:rsidP="001B2D3A">
            <w:pPr>
              <w:rPr>
                <w:rFonts w:ascii="Times New Roman" w:hAnsi="Times New Roman" w:cs="Times New Roman"/>
                <w:color w:val="0070C0"/>
                <w:sz w:val="21"/>
                <w:szCs w:val="21"/>
              </w:rPr>
            </w:pPr>
            <w:r w:rsidRPr="00862B41">
              <w:rPr>
                <w:rFonts w:ascii="Times New Roman" w:hAnsi="Times New Roman" w:cs="Times New Roman"/>
                <w:color w:val="0070C0"/>
                <w:sz w:val="21"/>
                <w:szCs w:val="21"/>
              </w:rPr>
              <w:t>&lt;Online agreement&gt;</w:t>
            </w:r>
          </w:p>
          <w:p w14:paraId="51042CB3" w14:textId="77777777" w:rsidR="001B2D3A" w:rsidRPr="00862B41" w:rsidRDefault="001B2D3A" w:rsidP="001B2D3A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</w:t>
            </w:r>
            <w:r w:rsidRPr="00862B41">
              <w:rPr>
                <w:rFonts w:ascii="Times New Roman" w:hAnsi="Times New Roman" w:cs="Times New Roman"/>
                <w:bCs/>
                <w:sz w:val="21"/>
                <w:szCs w:val="21"/>
                <w:vertAlign w:val="subscript"/>
                <w:lang w:val="en-US"/>
              </w:rPr>
              <w:t>TRP</w:t>
            </w:r>
            <w:r w:rsidRPr="00862B41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=1 for CSI-RS based TRP specific BFD requirements for multi-Rx operation under following conditions,</w:t>
            </w:r>
          </w:p>
          <w:p w14:paraId="2833B0CF" w14:textId="77777777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Both CSI-RS are not in any CSI-RS resource set with repetition ON</w:t>
            </w:r>
          </w:p>
          <w:p w14:paraId="6212D09C" w14:textId="77777777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UE is activated with multi-Rx operation</w:t>
            </w:r>
          </w:p>
          <w:p w14:paraId="06D9E198" w14:textId="77777777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Resources of the active TCI states for the two PDCCHs or PDSCHs and one PDCCH and PDSCH have been reported via GBBR in a pair</w:t>
            </w:r>
          </w:p>
          <w:p w14:paraId="6FB02D6D" w14:textId="77777777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Each CSI-RS has same QCL source as the active TCI state of the PDCCH/PDSCH [from the same TRP]</w:t>
            </w:r>
          </w:p>
          <w:p w14:paraId="54CBAB0D" w14:textId="77777777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The two CSI-RS resources in the two sets q ̅_0,0 and q ̅_0,1for beam failure detection is transmitted through different [TRPs or QCL sources] at the same time</w:t>
            </w:r>
          </w:p>
          <w:p w14:paraId="246E06B0" w14:textId="77777777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[Both of the CSI-RSs and both of the PDCCH/PDSCHs are transmitted at the same time]</w:t>
            </w:r>
          </w:p>
          <w:p w14:paraId="3A59DFB8" w14:textId="2D16E046" w:rsidR="001B2D3A" w:rsidRPr="00862B41" w:rsidRDefault="001B2D3A" w:rsidP="001B2D3A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Note: additional conditions are not precluded</w:t>
            </w:r>
          </w:p>
        </w:tc>
      </w:tr>
    </w:tbl>
    <w:p w14:paraId="1362AA18" w14:textId="77777777" w:rsidR="00A33F90" w:rsidRDefault="00862B41" w:rsidP="001B2D3A">
      <w:pPr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862B4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The conditions in brackets are generally agreeable for us. </w:t>
      </w:r>
      <w:r w:rsidR="00A33F90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TRP seems transparent in RAN4 spec and we prefer to use same or different QCL sources instead of same of different TRPs. </w:t>
      </w:r>
      <w:r w:rsidRPr="00862B4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We can further discuss the wording in CR stage. </w:t>
      </w:r>
    </w:p>
    <w:p w14:paraId="18344AF7" w14:textId="72434331" w:rsidR="001B2D3A" w:rsidRPr="00862B41" w:rsidRDefault="00862B41" w:rsidP="001B2D3A">
      <w:pPr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862B41">
        <w:rPr>
          <w:rFonts w:ascii="Times New Roman" w:eastAsiaTheme="minorEastAsia" w:hAnsi="Times New Roman" w:cs="Times New Roman"/>
          <w:sz w:val="21"/>
          <w:szCs w:val="21"/>
          <w:lang w:eastAsia="zh-CN"/>
        </w:rPr>
        <w:t>And we suggest the conditions need to be aligned across different requirements of cell specific and TRP specific RLM, BFD and CBD</w:t>
      </w:r>
      <w:r w:rsidRPr="00030065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except the condition of two CSI-RS resources in two sets q ̅_0,0 and q ̅_0,1.</w:t>
      </w:r>
      <w:r w:rsidR="00030065" w:rsidRPr="00030065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RAN4 can align common part of conditions for cell specific and TRP specific RLM, BFD and CBD when drafting CRs.</w:t>
      </w:r>
    </w:p>
    <w:bookmarkEnd w:id="2"/>
    <w:p w14:paraId="4D526EC7" w14:textId="63C0C88B" w:rsidR="00B70A84" w:rsidRDefault="00B70A84" w:rsidP="00B70A84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  <w:r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Proposal </w:t>
      </w:r>
      <w:r w:rsidR="00862B41"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2</w:t>
      </w:r>
      <w:r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:  </w:t>
      </w:r>
      <w:r w:rsidR="00A33F90"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Update the conditions for </w:t>
      </w:r>
      <w:r w:rsidR="00A33F90" w:rsidRPr="00A33F90">
        <w:rPr>
          <w:rFonts w:ascii="Times New Roman" w:hAnsi="Times New Roman" w:cs="Times New Roman"/>
          <w:b/>
          <w:bCs/>
          <w:sz w:val="21"/>
          <w:szCs w:val="21"/>
        </w:rPr>
        <w:t>P</w:t>
      </w:r>
      <w:r w:rsidR="00A33F90" w:rsidRPr="00A33F90">
        <w:rPr>
          <w:rFonts w:ascii="Times New Roman" w:hAnsi="Times New Roman" w:cs="Times New Roman"/>
          <w:b/>
          <w:bCs/>
          <w:sz w:val="21"/>
          <w:szCs w:val="21"/>
          <w:vertAlign w:val="subscript"/>
        </w:rPr>
        <w:t>TRP</w:t>
      </w:r>
      <w:r w:rsidR="00A33F90" w:rsidRPr="00A33F90">
        <w:rPr>
          <w:rFonts w:ascii="Times New Roman" w:hAnsi="Times New Roman" w:cs="Times New Roman"/>
          <w:b/>
          <w:bCs/>
          <w:sz w:val="21"/>
          <w:szCs w:val="21"/>
        </w:rPr>
        <w:t>=1 for CSI-RS based TRP specific BFD requirements for multi-Rx operation</w:t>
      </w:r>
      <w:r w:rsidR="00A33F90" w:rsidRPr="00A33F90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  <w:lang w:eastAsia="zh-CN"/>
        </w:rPr>
        <w:t xml:space="preserve"> a</w:t>
      </w:r>
      <w:r w:rsidR="00A33F90"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s</w:t>
      </w:r>
      <w:r w:rsid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follows</w:t>
      </w:r>
      <w:r w:rsidR="00A33F90"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:</w:t>
      </w:r>
    </w:p>
    <w:p w14:paraId="330C0383" w14:textId="77777777" w:rsidR="00A33F90" w:rsidRPr="00862B41" w:rsidRDefault="00A33F90" w:rsidP="00A33F90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>Both CSI-RS are not in any CSI-RS resource set with repetition ON</w:t>
      </w:r>
    </w:p>
    <w:p w14:paraId="6EEF7A00" w14:textId="77777777" w:rsidR="00A33F90" w:rsidRPr="00862B41" w:rsidRDefault="00A33F90" w:rsidP="00A33F90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bCs/>
          <w:sz w:val="21"/>
          <w:szCs w:val="21"/>
          <w:lang w:val="en-US"/>
        </w:rPr>
        <w:t>UE is activated with multi-Rx operation</w:t>
      </w:r>
    </w:p>
    <w:p w14:paraId="742841CA" w14:textId="77777777" w:rsidR="00A33F90" w:rsidRPr="00862B41" w:rsidRDefault="00A33F90" w:rsidP="00A33F90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>Resources of the active TCI states for the two PDCCHs or PDSCHs and one PDCCH and PDSCH have been reported via GBBR in a pair</w:t>
      </w:r>
    </w:p>
    <w:p w14:paraId="4770E2E2" w14:textId="4FD28D04" w:rsidR="00A33F90" w:rsidRPr="00862B41" w:rsidRDefault="00A33F90" w:rsidP="00A33F90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>Each CSI-RS has same QCL source as the active TCI state of the PDCCH/PDSCH</w:t>
      </w:r>
    </w:p>
    <w:p w14:paraId="50BCE5B9" w14:textId="3DA7BFBD" w:rsidR="00A33F90" w:rsidRPr="00862B41" w:rsidRDefault="00A33F90" w:rsidP="00A33F90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bCs/>
          <w:sz w:val="21"/>
          <w:szCs w:val="21"/>
          <w:lang w:val="en-US"/>
        </w:rPr>
        <w:t>The two CSI-RS resources in the two sets q ̅_0,0 and q ̅_0,1for beam failure detection is transmitted through different QCL sources at the same time</w:t>
      </w:r>
    </w:p>
    <w:p w14:paraId="79C5BA14" w14:textId="68C6D839" w:rsidR="00A33F90" w:rsidRDefault="00A33F90" w:rsidP="00A33F90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 xml:space="preserve">Both of the CSI-RSs and both of the PDCCH/PDSCHs are </w:t>
      </w:r>
      <w:r>
        <w:rPr>
          <w:rFonts w:ascii="Times New Roman" w:hAnsi="Times New Roman" w:cs="Times New Roman"/>
          <w:sz w:val="21"/>
          <w:szCs w:val="21"/>
          <w:lang w:val="en-US"/>
        </w:rPr>
        <w:t>overlapped in the same OFDM symbols</w:t>
      </w:r>
    </w:p>
    <w:p w14:paraId="2F61EAA2" w14:textId="14DBEE16" w:rsidR="00A33F90" w:rsidRPr="00030065" w:rsidRDefault="00A33F90" w:rsidP="00A33F90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030065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P</w:t>
      </w:r>
      <w:r w:rsidRPr="0003006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roposal 3: Align </w:t>
      </w:r>
      <w:r w:rsidR="00030065" w:rsidRPr="0003006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common part of conditions for cell specific and TRP specific RLM, BFD and CBD</w:t>
      </w:r>
      <w:r w:rsidR="0003006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7C153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requirements </w:t>
      </w:r>
      <w:r w:rsidR="0003006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when drafting CRs.</w:t>
      </w:r>
    </w:p>
    <w:p w14:paraId="7BC839A0" w14:textId="77777777" w:rsidR="00A33F90" w:rsidRPr="00A33F90" w:rsidRDefault="00A33F90" w:rsidP="00B70A84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</w:p>
    <w:p w14:paraId="44D63244" w14:textId="78BC67BA" w:rsidR="007D20D2" w:rsidRPr="00862B41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bookmarkStart w:id="3" w:name="_GoBack"/>
      <w:bookmarkEnd w:id="3"/>
      <w:r w:rsidRPr="00862B41">
        <w:rPr>
          <w:rFonts w:ascii="Times New Roman" w:hAnsi="Times New Roman"/>
        </w:rPr>
        <w:lastRenderedPageBreak/>
        <w:t>3</w:t>
      </w:r>
      <w:r w:rsidRPr="00862B41">
        <w:rPr>
          <w:rFonts w:ascii="Times New Roman" w:hAnsi="Times New Roman"/>
        </w:rPr>
        <w:tab/>
        <w:t>Conclusion</w:t>
      </w:r>
    </w:p>
    <w:p w14:paraId="52F5538F" w14:textId="77777777" w:rsidR="00030065" w:rsidRPr="00862B41" w:rsidRDefault="00030065" w:rsidP="00030065">
      <w:pPr>
        <w:spacing w:before="240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Proposal 1: For m-DCI scenario, reuse RLM requirements in section 8.1 of TS 38.133. No need of additional clarification that RLM-RSes for evaluating out-of-sync and in-sync may originate from two different TRPs as RAN4 agreed to specify measurement restrictions. </w:t>
      </w:r>
    </w:p>
    <w:p w14:paraId="3345C0B5" w14:textId="77777777" w:rsidR="00030065" w:rsidRDefault="00030065" w:rsidP="00030065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  <w:r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Proposal 2:  Update the conditions for </w:t>
      </w:r>
      <w:r w:rsidRPr="00A33F90">
        <w:rPr>
          <w:rFonts w:ascii="Times New Roman" w:hAnsi="Times New Roman" w:cs="Times New Roman"/>
          <w:b/>
          <w:bCs/>
          <w:sz w:val="21"/>
          <w:szCs w:val="21"/>
        </w:rPr>
        <w:t>P</w:t>
      </w:r>
      <w:r w:rsidRPr="00A33F90">
        <w:rPr>
          <w:rFonts w:ascii="Times New Roman" w:hAnsi="Times New Roman" w:cs="Times New Roman"/>
          <w:b/>
          <w:bCs/>
          <w:sz w:val="21"/>
          <w:szCs w:val="21"/>
          <w:vertAlign w:val="subscript"/>
        </w:rPr>
        <w:t>TRP</w:t>
      </w:r>
      <w:r w:rsidRPr="00A33F90">
        <w:rPr>
          <w:rFonts w:ascii="Times New Roman" w:hAnsi="Times New Roman" w:cs="Times New Roman"/>
          <w:b/>
          <w:bCs/>
          <w:sz w:val="21"/>
          <w:szCs w:val="21"/>
        </w:rPr>
        <w:t>=1 for CSI-RS based TRP specific BFD requirements for multi-Rx operation</w:t>
      </w:r>
      <w:r w:rsidRPr="00A33F90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  <w:lang w:eastAsia="zh-CN"/>
        </w:rPr>
        <w:t xml:space="preserve"> a</w:t>
      </w:r>
      <w:r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s</w:t>
      </w:r>
      <w:r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follows</w:t>
      </w:r>
      <w:r w:rsidRPr="00A33F90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:</w:t>
      </w:r>
    </w:p>
    <w:p w14:paraId="15FEA6DD" w14:textId="77777777" w:rsidR="00030065" w:rsidRPr="00862B41" w:rsidRDefault="00030065" w:rsidP="00030065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>Both CSI-RS are not in any CSI-RS resource set with repetition ON</w:t>
      </w:r>
    </w:p>
    <w:p w14:paraId="65542E38" w14:textId="77777777" w:rsidR="00030065" w:rsidRPr="00862B41" w:rsidRDefault="00030065" w:rsidP="00030065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bCs/>
          <w:sz w:val="21"/>
          <w:szCs w:val="21"/>
          <w:lang w:val="en-US"/>
        </w:rPr>
        <w:t>UE is activated with multi-Rx operation</w:t>
      </w:r>
    </w:p>
    <w:p w14:paraId="697E148D" w14:textId="77777777" w:rsidR="00030065" w:rsidRPr="00862B41" w:rsidRDefault="00030065" w:rsidP="00030065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>Resources of the active TCI states for the two PDCCHs or PDSCHs and one PDCCH and PDSCH have been reported via GBBR in a pair</w:t>
      </w:r>
    </w:p>
    <w:p w14:paraId="24E748E1" w14:textId="77777777" w:rsidR="00030065" w:rsidRPr="00862B41" w:rsidRDefault="00030065" w:rsidP="00030065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>Each CSI-RS has same QCL source as the active TCI state of the PDCCH/PDSCH</w:t>
      </w:r>
    </w:p>
    <w:p w14:paraId="57E3A98B" w14:textId="77777777" w:rsidR="00030065" w:rsidRPr="00862B41" w:rsidRDefault="00030065" w:rsidP="00030065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bCs/>
          <w:sz w:val="21"/>
          <w:szCs w:val="21"/>
          <w:lang w:val="en-US"/>
        </w:rPr>
        <w:t>The two CSI-RS resources in the two sets q ̅_0,0 and q ̅_0,1for beam failure detection is transmitted through different QCL sources at the same time</w:t>
      </w:r>
    </w:p>
    <w:p w14:paraId="53EC101D" w14:textId="77777777" w:rsidR="00030065" w:rsidRDefault="00030065" w:rsidP="00030065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1"/>
          <w:szCs w:val="21"/>
          <w:lang w:val="en-US"/>
        </w:rPr>
      </w:pPr>
      <w:r w:rsidRPr="00862B41">
        <w:rPr>
          <w:rFonts w:ascii="Times New Roman" w:hAnsi="Times New Roman" w:cs="Times New Roman"/>
          <w:sz w:val="21"/>
          <w:szCs w:val="21"/>
          <w:lang w:val="en-US"/>
        </w:rPr>
        <w:t xml:space="preserve">Both of the CSI-RSs and both of the PDCCH/PDSCHs are </w:t>
      </w:r>
      <w:r>
        <w:rPr>
          <w:rFonts w:ascii="Times New Roman" w:hAnsi="Times New Roman" w:cs="Times New Roman"/>
          <w:sz w:val="21"/>
          <w:szCs w:val="21"/>
          <w:lang w:val="en-US"/>
        </w:rPr>
        <w:t>overlapped in the same OFDM symbols</w:t>
      </w:r>
    </w:p>
    <w:p w14:paraId="2233017A" w14:textId="32D0048D" w:rsidR="00030065" w:rsidRPr="00030065" w:rsidRDefault="00030065" w:rsidP="0003006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030065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P</w:t>
      </w:r>
      <w:r w:rsidRPr="0003006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roposal 3: Align common part of conditions for cell specific and TRP specific RLM, BFD and CBD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7C153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requirements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when drafting CRs.</w:t>
      </w:r>
    </w:p>
    <w:p w14:paraId="69FA4E29" w14:textId="1F085021" w:rsidR="007D20D2" w:rsidRPr="00862B41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4</w:t>
      </w:r>
      <w:r w:rsidRPr="00862B41">
        <w:rPr>
          <w:rFonts w:ascii="Times New Roman" w:hAnsi="Times New Roman"/>
        </w:rPr>
        <w:tab/>
        <w:t>Reference</w:t>
      </w:r>
    </w:p>
    <w:p w14:paraId="3BF54C8A" w14:textId="198429C2" w:rsidR="003E0B28" w:rsidRPr="00030065" w:rsidRDefault="00D16724" w:rsidP="000463E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862B41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0463E5" w:rsidRPr="00862B41">
        <w:rPr>
          <w:rFonts w:ascii="Times New Roman" w:eastAsiaTheme="minorEastAsia" w:hAnsi="Times New Roman" w:cs="Times New Roman"/>
          <w:lang w:eastAsia="zh-CN"/>
        </w:rPr>
        <w:t>R4-2314</w:t>
      </w:r>
      <w:r w:rsidR="00030065">
        <w:rPr>
          <w:rFonts w:ascii="Times New Roman" w:eastAsiaTheme="minorEastAsia" w:hAnsi="Times New Roman" w:cs="Times New Roman"/>
          <w:lang w:eastAsia="zh-CN"/>
        </w:rPr>
        <w:t>477</w:t>
      </w:r>
      <w:r w:rsidRPr="00862B41">
        <w:rPr>
          <w:rFonts w:ascii="Times New Roman" w:eastAsiaTheme="minorEastAsia" w:hAnsi="Times New Roman" w:cs="Times New Roman"/>
          <w:lang w:eastAsia="zh-CN"/>
        </w:rPr>
        <w:t>,</w:t>
      </w:r>
      <w:r w:rsidR="00030065" w:rsidRPr="00030065">
        <w:t xml:space="preserve"> </w:t>
      </w:r>
      <w:r w:rsidR="00030065" w:rsidRPr="00030065">
        <w:rPr>
          <w:rFonts w:ascii="Times New Roman" w:eastAsiaTheme="minorEastAsia" w:hAnsi="Times New Roman" w:cs="Times New Roman"/>
          <w:lang w:eastAsia="zh-CN"/>
        </w:rPr>
        <w:t>WF on NR FR2 multi-RX operation RRM requirements (part 1)</w:t>
      </w:r>
      <w:r w:rsidR="00030065">
        <w:rPr>
          <w:rFonts w:ascii="Times New Roman" w:eastAsiaTheme="minorEastAsia" w:hAnsi="Times New Roman" w:cs="Times New Roman"/>
          <w:lang w:eastAsia="zh-CN"/>
        </w:rPr>
        <w:t>, vivo</w:t>
      </w:r>
    </w:p>
    <w:sectPr w:rsidR="003E0B28" w:rsidRPr="00030065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90FC7" w14:textId="77777777" w:rsidR="00E344A6" w:rsidRDefault="00E344A6" w:rsidP="00973137">
      <w:pPr>
        <w:spacing w:after="0" w:line="240" w:lineRule="auto"/>
      </w:pPr>
      <w:r>
        <w:separator/>
      </w:r>
    </w:p>
  </w:endnote>
  <w:endnote w:type="continuationSeparator" w:id="0">
    <w:p w14:paraId="1DF2354D" w14:textId="77777777" w:rsidR="00E344A6" w:rsidRDefault="00E344A6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90FDB" w14:textId="77777777" w:rsidR="00E344A6" w:rsidRDefault="00E344A6" w:rsidP="00973137">
      <w:pPr>
        <w:spacing w:after="0" w:line="240" w:lineRule="auto"/>
      </w:pPr>
      <w:r>
        <w:separator/>
      </w:r>
    </w:p>
  </w:footnote>
  <w:footnote w:type="continuationSeparator" w:id="0">
    <w:p w14:paraId="74548EBF" w14:textId="77777777" w:rsidR="00E344A6" w:rsidRDefault="00E344A6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7843D8"/>
    <w:multiLevelType w:val="hybridMultilevel"/>
    <w:tmpl w:val="1252330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0155"/>
    <w:multiLevelType w:val="hybridMultilevel"/>
    <w:tmpl w:val="6C9042F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5F00B8"/>
    <w:multiLevelType w:val="hybridMultilevel"/>
    <w:tmpl w:val="1C40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"/>
  </w:num>
  <w:num w:numId="4">
    <w:abstractNumId w:val="8"/>
  </w:num>
  <w:num w:numId="5">
    <w:abstractNumId w:val="5"/>
  </w:num>
  <w:num w:numId="6">
    <w:abstractNumId w:val="25"/>
  </w:num>
  <w:num w:numId="7">
    <w:abstractNumId w:val="0"/>
  </w:num>
  <w:num w:numId="8">
    <w:abstractNumId w:val="30"/>
  </w:num>
  <w:num w:numId="9">
    <w:abstractNumId w:val="20"/>
  </w:num>
  <w:num w:numId="10">
    <w:abstractNumId w:val="14"/>
  </w:num>
  <w:num w:numId="11">
    <w:abstractNumId w:val="21"/>
  </w:num>
  <w:num w:numId="12">
    <w:abstractNumId w:val="22"/>
  </w:num>
  <w:num w:numId="13">
    <w:abstractNumId w:val="4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9"/>
  </w:num>
  <w:num w:numId="19">
    <w:abstractNumId w:val="15"/>
  </w:num>
  <w:num w:numId="20">
    <w:abstractNumId w:val="6"/>
  </w:num>
  <w:num w:numId="21">
    <w:abstractNumId w:val="1"/>
  </w:num>
  <w:num w:numId="22">
    <w:abstractNumId w:val="24"/>
  </w:num>
  <w:num w:numId="23">
    <w:abstractNumId w:val="10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29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</w:num>
  <w:num w:numId="32">
    <w:abstractNumId w:val="12"/>
  </w:num>
  <w:num w:numId="33">
    <w:abstractNumId w:val="13"/>
  </w:num>
  <w:num w:numId="34">
    <w:abstractNumId w:val="16"/>
  </w:num>
  <w:num w:numId="35">
    <w:abstractNumId w:val="18"/>
  </w:num>
  <w:num w:numId="36">
    <w:abstractNumId w:val="9"/>
  </w:num>
  <w:num w:numId="37">
    <w:abstractNumId w:val="7"/>
  </w:num>
  <w:num w:numId="38">
    <w:abstractNumId w:val="27"/>
  </w:num>
  <w:num w:numId="39">
    <w:abstractNumId w:val="3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45E"/>
    <w:rsid w:val="0001562B"/>
    <w:rsid w:val="00015D15"/>
    <w:rsid w:val="000174E8"/>
    <w:rsid w:val="00020E35"/>
    <w:rsid w:val="000249D4"/>
    <w:rsid w:val="0002511F"/>
    <w:rsid w:val="00025264"/>
    <w:rsid w:val="0002564D"/>
    <w:rsid w:val="00025ECA"/>
    <w:rsid w:val="00027C0E"/>
    <w:rsid w:val="00030065"/>
    <w:rsid w:val="000314EE"/>
    <w:rsid w:val="000325B8"/>
    <w:rsid w:val="00034C15"/>
    <w:rsid w:val="00036874"/>
    <w:rsid w:val="00036ABA"/>
    <w:rsid w:val="00036BA1"/>
    <w:rsid w:val="00036D55"/>
    <w:rsid w:val="00036DE7"/>
    <w:rsid w:val="0004185F"/>
    <w:rsid w:val="000422E2"/>
    <w:rsid w:val="00042F22"/>
    <w:rsid w:val="00043798"/>
    <w:rsid w:val="000444EF"/>
    <w:rsid w:val="000463E5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497E"/>
    <w:rsid w:val="000855EB"/>
    <w:rsid w:val="00085B52"/>
    <w:rsid w:val="00086574"/>
    <w:rsid w:val="000866F2"/>
    <w:rsid w:val="00086CE8"/>
    <w:rsid w:val="0008771E"/>
    <w:rsid w:val="0009009F"/>
    <w:rsid w:val="00091557"/>
    <w:rsid w:val="000924C1"/>
    <w:rsid w:val="000924F0"/>
    <w:rsid w:val="00092A1E"/>
    <w:rsid w:val="00093474"/>
    <w:rsid w:val="00094A74"/>
    <w:rsid w:val="0009510F"/>
    <w:rsid w:val="00095849"/>
    <w:rsid w:val="00096896"/>
    <w:rsid w:val="00097F53"/>
    <w:rsid w:val="000A05C1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0CE"/>
    <w:rsid w:val="000B58C3"/>
    <w:rsid w:val="000B614C"/>
    <w:rsid w:val="000B61E9"/>
    <w:rsid w:val="000B62E1"/>
    <w:rsid w:val="000B63CD"/>
    <w:rsid w:val="000B66A3"/>
    <w:rsid w:val="000C1185"/>
    <w:rsid w:val="000C165A"/>
    <w:rsid w:val="000C2E19"/>
    <w:rsid w:val="000C3C72"/>
    <w:rsid w:val="000D09D3"/>
    <w:rsid w:val="000D0D07"/>
    <w:rsid w:val="000D1E80"/>
    <w:rsid w:val="000D4797"/>
    <w:rsid w:val="000D7B19"/>
    <w:rsid w:val="000E0527"/>
    <w:rsid w:val="000E1E92"/>
    <w:rsid w:val="000F06D6"/>
    <w:rsid w:val="000F0EB1"/>
    <w:rsid w:val="000F1106"/>
    <w:rsid w:val="000F1D7E"/>
    <w:rsid w:val="000F2C72"/>
    <w:rsid w:val="000F3349"/>
    <w:rsid w:val="000F3BE9"/>
    <w:rsid w:val="000F3E3B"/>
    <w:rsid w:val="000F3F6C"/>
    <w:rsid w:val="000F4ACC"/>
    <w:rsid w:val="000F6DF3"/>
    <w:rsid w:val="001005FF"/>
    <w:rsid w:val="00103387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CCC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0CBF"/>
    <w:rsid w:val="001716FB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2AF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A7A66"/>
    <w:rsid w:val="001B0D97"/>
    <w:rsid w:val="001B1AFD"/>
    <w:rsid w:val="001B2D3A"/>
    <w:rsid w:val="001B5A5D"/>
    <w:rsid w:val="001B5EE1"/>
    <w:rsid w:val="001B6FE0"/>
    <w:rsid w:val="001C07BE"/>
    <w:rsid w:val="001C12D7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4D23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87B"/>
    <w:rsid w:val="001E7AED"/>
    <w:rsid w:val="001F15AF"/>
    <w:rsid w:val="001F27C7"/>
    <w:rsid w:val="001F3916"/>
    <w:rsid w:val="001F3EBE"/>
    <w:rsid w:val="001F47ED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7F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5F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47F33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A71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73B6"/>
    <w:rsid w:val="002B06A6"/>
    <w:rsid w:val="002B24D6"/>
    <w:rsid w:val="002B24DE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1E3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4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4E82"/>
    <w:rsid w:val="003255A9"/>
    <w:rsid w:val="00325AD2"/>
    <w:rsid w:val="00327878"/>
    <w:rsid w:val="00330785"/>
    <w:rsid w:val="0033117C"/>
    <w:rsid w:val="00331325"/>
    <w:rsid w:val="00331751"/>
    <w:rsid w:val="0033267E"/>
    <w:rsid w:val="00334579"/>
    <w:rsid w:val="00335858"/>
    <w:rsid w:val="003361F1"/>
    <w:rsid w:val="00336BDA"/>
    <w:rsid w:val="003372DB"/>
    <w:rsid w:val="00337A09"/>
    <w:rsid w:val="00342BD7"/>
    <w:rsid w:val="0034517D"/>
    <w:rsid w:val="00346DB5"/>
    <w:rsid w:val="003477B1"/>
    <w:rsid w:val="003533A2"/>
    <w:rsid w:val="00357380"/>
    <w:rsid w:val="00357B58"/>
    <w:rsid w:val="003602D9"/>
    <w:rsid w:val="003604CE"/>
    <w:rsid w:val="00360FDF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3D2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59"/>
    <w:rsid w:val="003B3272"/>
    <w:rsid w:val="003B369F"/>
    <w:rsid w:val="003B36A3"/>
    <w:rsid w:val="003B5881"/>
    <w:rsid w:val="003B64BB"/>
    <w:rsid w:val="003B730D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0B28"/>
    <w:rsid w:val="003E125B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E5D"/>
    <w:rsid w:val="003F40E2"/>
    <w:rsid w:val="003F6105"/>
    <w:rsid w:val="003F6BBE"/>
    <w:rsid w:val="004000E8"/>
    <w:rsid w:val="00401D5B"/>
    <w:rsid w:val="00402E2B"/>
    <w:rsid w:val="00403784"/>
    <w:rsid w:val="0040512B"/>
    <w:rsid w:val="00405489"/>
    <w:rsid w:val="00405CA5"/>
    <w:rsid w:val="00407AF2"/>
    <w:rsid w:val="00407CD3"/>
    <w:rsid w:val="00410134"/>
    <w:rsid w:val="004105C9"/>
    <w:rsid w:val="00410B72"/>
    <w:rsid w:val="00410F18"/>
    <w:rsid w:val="0041263E"/>
    <w:rsid w:val="00412954"/>
    <w:rsid w:val="004130E2"/>
    <w:rsid w:val="00413AAC"/>
    <w:rsid w:val="00413C55"/>
    <w:rsid w:val="00413E92"/>
    <w:rsid w:val="004142F9"/>
    <w:rsid w:val="0041665F"/>
    <w:rsid w:val="00416FFB"/>
    <w:rsid w:val="00420011"/>
    <w:rsid w:val="00420886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5EA5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6AB"/>
    <w:rsid w:val="00477768"/>
    <w:rsid w:val="004777D1"/>
    <w:rsid w:val="004819CD"/>
    <w:rsid w:val="00481BCC"/>
    <w:rsid w:val="004854B7"/>
    <w:rsid w:val="0048563C"/>
    <w:rsid w:val="00487765"/>
    <w:rsid w:val="00492BC5"/>
    <w:rsid w:val="00492D1E"/>
    <w:rsid w:val="00493595"/>
    <w:rsid w:val="004940BE"/>
    <w:rsid w:val="00495609"/>
    <w:rsid w:val="004964F1"/>
    <w:rsid w:val="004A16BC"/>
    <w:rsid w:val="004A26EF"/>
    <w:rsid w:val="004A2B94"/>
    <w:rsid w:val="004A45EF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4449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032"/>
    <w:rsid w:val="004F0B4E"/>
    <w:rsid w:val="004F0B6C"/>
    <w:rsid w:val="004F1D6F"/>
    <w:rsid w:val="004F2078"/>
    <w:rsid w:val="004F2401"/>
    <w:rsid w:val="004F3E2F"/>
    <w:rsid w:val="004F4DA3"/>
    <w:rsid w:val="004F7715"/>
    <w:rsid w:val="004F78B3"/>
    <w:rsid w:val="00500B84"/>
    <w:rsid w:val="00500ECE"/>
    <w:rsid w:val="005020C0"/>
    <w:rsid w:val="00502847"/>
    <w:rsid w:val="00504322"/>
    <w:rsid w:val="00506557"/>
    <w:rsid w:val="0050677A"/>
    <w:rsid w:val="00507322"/>
    <w:rsid w:val="005108D8"/>
    <w:rsid w:val="005116F9"/>
    <w:rsid w:val="00511875"/>
    <w:rsid w:val="00512074"/>
    <w:rsid w:val="005129B1"/>
    <w:rsid w:val="005153A7"/>
    <w:rsid w:val="00517899"/>
    <w:rsid w:val="005219CF"/>
    <w:rsid w:val="00522636"/>
    <w:rsid w:val="00522FA0"/>
    <w:rsid w:val="005252EF"/>
    <w:rsid w:val="0052579A"/>
    <w:rsid w:val="00534B59"/>
    <w:rsid w:val="0053579D"/>
    <w:rsid w:val="00535D9C"/>
    <w:rsid w:val="00535F91"/>
    <w:rsid w:val="00536759"/>
    <w:rsid w:val="00537C62"/>
    <w:rsid w:val="00540202"/>
    <w:rsid w:val="0054046B"/>
    <w:rsid w:val="00541232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4756"/>
    <w:rsid w:val="00565BDF"/>
    <w:rsid w:val="0057058C"/>
    <w:rsid w:val="00571466"/>
    <w:rsid w:val="00572505"/>
    <w:rsid w:val="00575592"/>
    <w:rsid w:val="0057607D"/>
    <w:rsid w:val="00581F49"/>
    <w:rsid w:val="00582153"/>
    <w:rsid w:val="00582809"/>
    <w:rsid w:val="00582C26"/>
    <w:rsid w:val="00584F09"/>
    <w:rsid w:val="005875AA"/>
    <w:rsid w:val="0058798C"/>
    <w:rsid w:val="005900FA"/>
    <w:rsid w:val="00590876"/>
    <w:rsid w:val="005935A4"/>
    <w:rsid w:val="005948C2"/>
    <w:rsid w:val="00595C59"/>
    <w:rsid w:val="00595DCA"/>
    <w:rsid w:val="005964B9"/>
    <w:rsid w:val="0059779B"/>
    <w:rsid w:val="005A1138"/>
    <w:rsid w:val="005A114D"/>
    <w:rsid w:val="005A209A"/>
    <w:rsid w:val="005A33C0"/>
    <w:rsid w:val="005A3C64"/>
    <w:rsid w:val="005A4076"/>
    <w:rsid w:val="005A4CEE"/>
    <w:rsid w:val="005A662D"/>
    <w:rsid w:val="005A7B7E"/>
    <w:rsid w:val="005B1395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280E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0CA"/>
    <w:rsid w:val="00604BFC"/>
    <w:rsid w:val="00604CAE"/>
    <w:rsid w:val="00604F14"/>
    <w:rsid w:val="0060574B"/>
    <w:rsid w:val="00606E6A"/>
    <w:rsid w:val="0061073D"/>
    <w:rsid w:val="00611793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2798D"/>
    <w:rsid w:val="00630001"/>
    <w:rsid w:val="006311B3"/>
    <w:rsid w:val="006316DB"/>
    <w:rsid w:val="0063284C"/>
    <w:rsid w:val="00632A0E"/>
    <w:rsid w:val="00633BB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170"/>
    <w:rsid w:val="006607C0"/>
    <w:rsid w:val="006613A6"/>
    <w:rsid w:val="006627A2"/>
    <w:rsid w:val="006634E6"/>
    <w:rsid w:val="006655EE"/>
    <w:rsid w:val="00665DE6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6ED1"/>
    <w:rsid w:val="006771F9"/>
    <w:rsid w:val="006776D7"/>
    <w:rsid w:val="00681003"/>
    <w:rsid w:val="006817C9"/>
    <w:rsid w:val="00683ECE"/>
    <w:rsid w:val="00684C8D"/>
    <w:rsid w:val="00685764"/>
    <w:rsid w:val="006907B9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214D"/>
    <w:rsid w:val="006D4A9B"/>
    <w:rsid w:val="006D6F08"/>
    <w:rsid w:val="006E062C"/>
    <w:rsid w:val="006E1557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2BFE"/>
    <w:rsid w:val="006F341D"/>
    <w:rsid w:val="006F3CDE"/>
    <w:rsid w:val="006F4243"/>
    <w:rsid w:val="006F47FC"/>
    <w:rsid w:val="006F58D4"/>
    <w:rsid w:val="006F6582"/>
    <w:rsid w:val="006F69EB"/>
    <w:rsid w:val="006F7E61"/>
    <w:rsid w:val="007018BA"/>
    <w:rsid w:val="00702325"/>
    <w:rsid w:val="0070346E"/>
    <w:rsid w:val="00703D82"/>
    <w:rsid w:val="00704C9D"/>
    <w:rsid w:val="00704EDB"/>
    <w:rsid w:val="00706101"/>
    <w:rsid w:val="00707072"/>
    <w:rsid w:val="00707C17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377B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152"/>
    <w:rsid w:val="007675B7"/>
    <w:rsid w:val="00767AD1"/>
    <w:rsid w:val="007724D4"/>
    <w:rsid w:val="007729A2"/>
    <w:rsid w:val="00775076"/>
    <w:rsid w:val="007755F2"/>
    <w:rsid w:val="00776971"/>
    <w:rsid w:val="007769F1"/>
    <w:rsid w:val="00780298"/>
    <w:rsid w:val="00780A80"/>
    <w:rsid w:val="0078177E"/>
    <w:rsid w:val="0078304C"/>
    <w:rsid w:val="00783673"/>
    <w:rsid w:val="0078390C"/>
    <w:rsid w:val="00785490"/>
    <w:rsid w:val="007860DF"/>
    <w:rsid w:val="0078618F"/>
    <w:rsid w:val="00787553"/>
    <w:rsid w:val="007925EA"/>
    <w:rsid w:val="00793403"/>
    <w:rsid w:val="00793CD8"/>
    <w:rsid w:val="00794C25"/>
    <w:rsid w:val="00795C92"/>
    <w:rsid w:val="00796184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593"/>
    <w:rsid w:val="007B6765"/>
    <w:rsid w:val="007C05DD"/>
    <w:rsid w:val="007C1530"/>
    <w:rsid w:val="007C3D18"/>
    <w:rsid w:val="007C60BF"/>
    <w:rsid w:val="007C6A07"/>
    <w:rsid w:val="007C75A1"/>
    <w:rsid w:val="007C77A5"/>
    <w:rsid w:val="007D04E5"/>
    <w:rsid w:val="007D11BB"/>
    <w:rsid w:val="007D16B0"/>
    <w:rsid w:val="007D20D2"/>
    <w:rsid w:val="007D3079"/>
    <w:rsid w:val="007D5901"/>
    <w:rsid w:val="007D7526"/>
    <w:rsid w:val="007E01C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10D8"/>
    <w:rsid w:val="007F2683"/>
    <w:rsid w:val="007F2DC4"/>
    <w:rsid w:val="007F313C"/>
    <w:rsid w:val="007F31A0"/>
    <w:rsid w:val="007F3770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AD4"/>
    <w:rsid w:val="00820CA1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4950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B0F"/>
    <w:rsid w:val="00854F47"/>
    <w:rsid w:val="00856911"/>
    <w:rsid w:val="0085770E"/>
    <w:rsid w:val="0086198B"/>
    <w:rsid w:val="00862B41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2566"/>
    <w:rsid w:val="008727DD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77FA6"/>
    <w:rsid w:val="008851B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4770"/>
    <w:rsid w:val="008A51A8"/>
    <w:rsid w:val="008A54C7"/>
    <w:rsid w:val="008A68D6"/>
    <w:rsid w:val="008A6D29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7F0"/>
    <w:rsid w:val="008C6AE8"/>
    <w:rsid w:val="008C7573"/>
    <w:rsid w:val="008D00A5"/>
    <w:rsid w:val="008D0A07"/>
    <w:rsid w:val="008D34F1"/>
    <w:rsid w:val="008D39D8"/>
    <w:rsid w:val="008D484B"/>
    <w:rsid w:val="008D665E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752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870"/>
    <w:rsid w:val="00917CE9"/>
    <w:rsid w:val="0092075B"/>
    <w:rsid w:val="00920BF2"/>
    <w:rsid w:val="00922010"/>
    <w:rsid w:val="00924378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5FE7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3AE6"/>
    <w:rsid w:val="0096430A"/>
    <w:rsid w:val="00964819"/>
    <w:rsid w:val="0096554B"/>
    <w:rsid w:val="0096584A"/>
    <w:rsid w:val="00966538"/>
    <w:rsid w:val="0097081F"/>
    <w:rsid w:val="00971F08"/>
    <w:rsid w:val="00973137"/>
    <w:rsid w:val="00973B40"/>
    <w:rsid w:val="0097603D"/>
    <w:rsid w:val="009760EC"/>
    <w:rsid w:val="00976949"/>
    <w:rsid w:val="00980477"/>
    <w:rsid w:val="00980A5A"/>
    <w:rsid w:val="009826DE"/>
    <w:rsid w:val="00983AC5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9750C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C38"/>
    <w:rsid w:val="009A7898"/>
    <w:rsid w:val="009B0FC2"/>
    <w:rsid w:val="009B1F30"/>
    <w:rsid w:val="009B3AC2"/>
    <w:rsid w:val="009B4B8D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6E8"/>
    <w:rsid w:val="009F08F3"/>
    <w:rsid w:val="009F0BFF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F9"/>
    <w:rsid w:val="00A07E28"/>
    <w:rsid w:val="00A10540"/>
    <w:rsid w:val="00A105F3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906"/>
    <w:rsid w:val="00A33F90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16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4713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303"/>
    <w:rsid w:val="00A8561D"/>
    <w:rsid w:val="00A8681C"/>
    <w:rsid w:val="00A86A89"/>
    <w:rsid w:val="00A92879"/>
    <w:rsid w:val="00A9442A"/>
    <w:rsid w:val="00A94B85"/>
    <w:rsid w:val="00A9664A"/>
    <w:rsid w:val="00AA016F"/>
    <w:rsid w:val="00AA1ED6"/>
    <w:rsid w:val="00AA3027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87B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4A4"/>
    <w:rsid w:val="00B018EB"/>
    <w:rsid w:val="00B02AA9"/>
    <w:rsid w:val="00B02FA3"/>
    <w:rsid w:val="00B05084"/>
    <w:rsid w:val="00B07253"/>
    <w:rsid w:val="00B121CB"/>
    <w:rsid w:val="00B1235A"/>
    <w:rsid w:val="00B15656"/>
    <w:rsid w:val="00B157F9"/>
    <w:rsid w:val="00B1773E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26D6"/>
    <w:rsid w:val="00B34034"/>
    <w:rsid w:val="00B36E50"/>
    <w:rsid w:val="00B372AA"/>
    <w:rsid w:val="00B40445"/>
    <w:rsid w:val="00B409E0"/>
    <w:rsid w:val="00B40CAE"/>
    <w:rsid w:val="00B41888"/>
    <w:rsid w:val="00B43741"/>
    <w:rsid w:val="00B444D6"/>
    <w:rsid w:val="00B4488B"/>
    <w:rsid w:val="00B45A52"/>
    <w:rsid w:val="00B46175"/>
    <w:rsid w:val="00B51F30"/>
    <w:rsid w:val="00B5371B"/>
    <w:rsid w:val="00B548B7"/>
    <w:rsid w:val="00B54D00"/>
    <w:rsid w:val="00B57CCB"/>
    <w:rsid w:val="00B60118"/>
    <w:rsid w:val="00B62CAA"/>
    <w:rsid w:val="00B63069"/>
    <w:rsid w:val="00B643E3"/>
    <w:rsid w:val="00B662C7"/>
    <w:rsid w:val="00B664C7"/>
    <w:rsid w:val="00B66D06"/>
    <w:rsid w:val="00B67B87"/>
    <w:rsid w:val="00B70A84"/>
    <w:rsid w:val="00B713D8"/>
    <w:rsid w:val="00B72263"/>
    <w:rsid w:val="00B739F6"/>
    <w:rsid w:val="00B73F93"/>
    <w:rsid w:val="00B756A6"/>
    <w:rsid w:val="00B75D4D"/>
    <w:rsid w:val="00B76551"/>
    <w:rsid w:val="00B80431"/>
    <w:rsid w:val="00B8173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060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40B"/>
    <w:rsid w:val="00BC4841"/>
    <w:rsid w:val="00BC4D2E"/>
    <w:rsid w:val="00BC4E2A"/>
    <w:rsid w:val="00BC6438"/>
    <w:rsid w:val="00BC7AD5"/>
    <w:rsid w:val="00BD0D78"/>
    <w:rsid w:val="00BD23E8"/>
    <w:rsid w:val="00BD2A18"/>
    <w:rsid w:val="00BD2E33"/>
    <w:rsid w:val="00BD47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1D5"/>
    <w:rsid w:val="00BF5D11"/>
    <w:rsid w:val="00BF74C7"/>
    <w:rsid w:val="00C00013"/>
    <w:rsid w:val="00C015F1"/>
    <w:rsid w:val="00C01A55"/>
    <w:rsid w:val="00C01F33"/>
    <w:rsid w:val="00C02CC6"/>
    <w:rsid w:val="00C040F7"/>
    <w:rsid w:val="00C04445"/>
    <w:rsid w:val="00C044AB"/>
    <w:rsid w:val="00C0502A"/>
    <w:rsid w:val="00C05706"/>
    <w:rsid w:val="00C06CFF"/>
    <w:rsid w:val="00C0732E"/>
    <w:rsid w:val="00C07377"/>
    <w:rsid w:val="00C079BF"/>
    <w:rsid w:val="00C07DA4"/>
    <w:rsid w:val="00C10478"/>
    <w:rsid w:val="00C12107"/>
    <w:rsid w:val="00C12BF3"/>
    <w:rsid w:val="00C13725"/>
    <w:rsid w:val="00C14D4B"/>
    <w:rsid w:val="00C154BB"/>
    <w:rsid w:val="00C1733F"/>
    <w:rsid w:val="00C17372"/>
    <w:rsid w:val="00C179E8"/>
    <w:rsid w:val="00C21728"/>
    <w:rsid w:val="00C2419E"/>
    <w:rsid w:val="00C24908"/>
    <w:rsid w:val="00C26434"/>
    <w:rsid w:val="00C26F3D"/>
    <w:rsid w:val="00C2786D"/>
    <w:rsid w:val="00C279B5"/>
    <w:rsid w:val="00C27C45"/>
    <w:rsid w:val="00C34B97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53A7"/>
    <w:rsid w:val="00C66D1E"/>
    <w:rsid w:val="00C70697"/>
    <w:rsid w:val="00C7206B"/>
    <w:rsid w:val="00C72093"/>
    <w:rsid w:val="00C7229D"/>
    <w:rsid w:val="00C72EF4"/>
    <w:rsid w:val="00C744FE"/>
    <w:rsid w:val="00C74BED"/>
    <w:rsid w:val="00C74FA4"/>
    <w:rsid w:val="00C75D2F"/>
    <w:rsid w:val="00C767BE"/>
    <w:rsid w:val="00C76E3C"/>
    <w:rsid w:val="00C77376"/>
    <w:rsid w:val="00C81568"/>
    <w:rsid w:val="00C835A8"/>
    <w:rsid w:val="00C83D80"/>
    <w:rsid w:val="00C850D5"/>
    <w:rsid w:val="00C853BA"/>
    <w:rsid w:val="00C879C6"/>
    <w:rsid w:val="00C87CEF"/>
    <w:rsid w:val="00C87E86"/>
    <w:rsid w:val="00C9027A"/>
    <w:rsid w:val="00C9068E"/>
    <w:rsid w:val="00C90D4F"/>
    <w:rsid w:val="00C93814"/>
    <w:rsid w:val="00C93C4B"/>
    <w:rsid w:val="00C940B9"/>
    <w:rsid w:val="00C941BC"/>
    <w:rsid w:val="00C944AB"/>
    <w:rsid w:val="00C95B40"/>
    <w:rsid w:val="00C97422"/>
    <w:rsid w:val="00CA0BF5"/>
    <w:rsid w:val="00CA14B7"/>
    <w:rsid w:val="00CA1ED8"/>
    <w:rsid w:val="00CA2355"/>
    <w:rsid w:val="00CA38D7"/>
    <w:rsid w:val="00CA63EA"/>
    <w:rsid w:val="00CA7234"/>
    <w:rsid w:val="00CA7DFA"/>
    <w:rsid w:val="00CB07E5"/>
    <w:rsid w:val="00CB0955"/>
    <w:rsid w:val="00CB0DCE"/>
    <w:rsid w:val="00CB1F63"/>
    <w:rsid w:val="00CB3176"/>
    <w:rsid w:val="00CB6112"/>
    <w:rsid w:val="00CB7170"/>
    <w:rsid w:val="00CC01B0"/>
    <w:rsid w:val="00CC040E"/>
    <w:rsid w:val="00CC04D6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5547"/>
    <w:rsid w:val="00CE7561"/>
    <w:rsid w:val="00CF00C9"/>
    <w:rsid w:val="00CF1354"/>
    <w:rsid w:val="00CF2C9E"/>
    <w:rsid w:val="00CF338E"/>
    <w:rsid w:val="00CF3B1F"/>
    <w:rsid w:val="00CF3BF6"/>
    <w:rsid w:val="00CF503B"/>
    <w:rsid w:val="00CF625B"/>
    <w:rsid w:val="00CF6655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724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54F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E38"/>
    <w:rsid w:val="00D50C0D"/>
    <w:rsid w:val="00D5126C"/>
    <w:rsid w:val="00D51941"/>
    <w:rsid w:val="00D5212D"/>
    <w:rsid w:val="00D531BF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66E94"/>
    <w:rsid w:val="00D708B0"/>
    <w:rsid w:val="00D70A2A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1AC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129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06C72"/>
    <w:rsid w:val="00E06FD8"/>
    <w:rsid w:val="00E10923"/>
    <w:rsid w:val="00E109EA"/>
    <w:rsid w:val="00E110E7"/>
    <w:rsid w:val="00E11B20"/>
    <w:rsid w:val="00E13DB7"/>
    <w:rsid w:val="00E15761"/>
    <w:rsid w:val="00E17FA2"/>
    <w:rsid w:val="00E20840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153"/>
    <w:rsid w:val="00E3325B"/>
    <w:rsid w:val="00E34188"/>
    <w:rsid w:val="00E344A6"/>
    <w:rsid w:val="00E34B6E"/>
    <w:rsid w:val="00E35559"/>
    <w:rsid w:val="00E3646B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597F"/>
    <w:rsid w:val="00E56819"/>
    <w:rsid w:val="00E57565"/>
    <w:rsid w:val="00E5757F"/>
    <w:rsid w:val="00E575E5"/>
    <w:rsid w:val="00E6280C"/>
    <w:rsid w:val="00E63838"/>
    <w:rsid w:val="00E63B80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E02"/>
    <w:rsid w:val="00E96A8E"/>
    <w:rsid w:val="00E97297"/>
    <w:rsid w:val="00EA2276"/>
    <w:rsid w:val="00EA5244"/>
    <w:rsid w:val="00EA772D"/>
    <w:rsid w:val="00EA7A41"/>
    <w:rsid w:val="00EB077B"/>
    <w:rsid w:val="00EB0D21"/>
    <w:rsid w:val="00EB4EA2"/>
    <w:rsid w:val="00EC0304"/>
    <w:rsid w:val="00EC0674"/>
    <w:rsid w:val="00EC0961"/>
    <w:rsid w:val="00EC0ABF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187B"/>
    <w:rsid w:val="00ED449A"/>
    <w:rsid w:val="00ED509C"/>
    <w:rsid w:val="00ED6B56"/>
    <w:rsid w:val="00EE0897"/>
    <w:rsid w:val="00EE32ED"/>
    <w:rsid w:val="00EE4652"/>
    <w:rsid w:val="00EE57EA"/>
    <w:rsid w:val="00EE6CCC"/>
    <w:rsid w:val="00EE7642"/>
    <w:rsid w:val="00EF11C1"/>
    <w:rsid w:val="00EF18FE"/>
    <w:rsid w:val="00EF1E88"/>
    <w:rsid w:val="00EF236E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248C"/>
    <w:rsid w:val="00F32D18"/>
    <w:rsid w:val="00F40F0C"/>
    <w:rsid w:val="00F417EC"/>
    <w:rsid w:val="00F440E2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6AAA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0FD2"/>
    <w:rsid w:val="00F7160D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1681"/>
    <w:rsid w:val="00FA2BB3"/>
    <w:rsid w:val="00FA54FE"/>
    <w:rsid w:val="00FA616B"/>
    <w:rsid w:val="00FA742B"/>
    <w:rsid w:val="00FB3CF9"/>
    <w:rsid w:val="00FB4C80"/>
    <w:rsid w:val="00FB6A6A"/>
    <w:rsid w:val="00FC5AC1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4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0C469ABD-862E-4302-9636-D258C4A1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R4_Bulle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06741-60C6-4D87-A021-ABAC9957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838</Words>
  <Characters>4780</Characters>
  <Application>Microsoft Office Word</Application>
  <DocSecurity>0</DocSecurity>
  <Lines>39</Lines>
  <Paragraphs>11</Paragraphs>
  <ScaleCrop>false</ScaleCrop>
  <Company>Ericsson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cp:lastModifiedBy>OPPO-Roy</cp:lastModifiedBy>
  <cp:revision>9</cp:revision>
  <cp:lastPrinted>2008-01-31T07:09:00Z</cp:lastPrinted>
  <dcterms:created xsi:type="dcterms:W3CDTF">2023-09-22T04:04:00Z</dcterms:created>
  <dcterms:modified xsi:type="dcterms:W3CDTF">2023-09-27T11:59:00Z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